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18"/>
        <w:gridCol w:w="720"/>
        <w:gridCol w:w="12780"/>
      </w:tblGrid>
      <w:tr w:rsidR="00337175">
        <w:tc>
          <w:tcPr>
            <w:tcW w:w="14418" w:type="dxa"/>
            <w:gridSpan w:val="3"/>
          </w:tcPr>
          <w:p w:rsidR="00337175" w:rsidRPr="00337175" w:rsidRDefault="00337175" w:rsidP="00957EC6">
            <w:pPr>
              <w:jc w:val="center"/>
              <w:rPr>
                <w:b/>
                <w:sz w:val="24"/>
                <w:szCs w:val="24"/>
              </w:rPr>
            </w:pPr>
            <w:r>
              <w:rPr>
                <w:b/>
                <w:sz w:val="24"/>
                <w:szCs w:val="24"/>
              </w:rPr>
              <w:t>Strand:</w:t>
            </w:r>
            <w:r w:rsidR="00957EC6">
              <w:rPr>
                <w:b/>
                <w:sz w:val="24"/>
                <w:szCs w:val="24"/>
              </w:rPr>
              <w:t xml:space="preserve"> Science – Force and Motion</w:t>
            </w:r>
          </w:p>
        </w:tc>
      </w:tr>
      <w:tr w:rsidR="00337175">
        <w:tc>
          <w:tcPr>
            <w:tcW w:w="14418" w:type="dxa"/>
            <w:gridSpan w:val="3"/>
          </w:tcPr>
          <w:p w:rsidR="00337175" w:rsidRPr="00337175" w:rsidRDefault="00337175" w:rsidP="00337175">
            <w:pPr>
              <w:jc w:val="center"/>
              <w:rPr>
                <w:b/>
                <w:sz w:val="24"/>
                <w:szCs w:val="24"/>
              </w:rPr>
            </w:pPr>
            <w:r>
              <w:rPr>
                <w:b/>
                <w:sz w:val="24"/>
                <w:szCs w:val="24"/>
              </w:rPr>
              <w:t>Topic:</w:t>
            </w:r>
            <w:r w:rsidR="00957EC6">
              <w:rPr>
                <w:b/>
                <w:sz w:val="24"/>
                <w:szCs w:val="24"/>
              </w:rPr>
              <w:t xml:space="preserve"> Newton’s First Law</w:t>
            </w:r>
            <w:r w:rsidR="00D74E69">
              <w:rPr>
                <w:b/>
                <w:sz w:val="24"/>
                <w:szCs w:val="24"/>
              </w:rPr>
              <w:t xml:space="preserve"> (FM1)</w:t>
            </w:r>
          </w:p>
        </w:tc>
      </w:tr>
      <w:tr w:rsidR="00337175">
        <w:tc>
          <w:tcPr>
            <w:tcW w:w="14418" w:type="dxa"/>
            <w:gridSpan w:val="3"/>
          </w:tcPr>
          <w:p w:rsidR="00337175" w:rsidRPr="00337175" w:rsidRDefault="00F10C0F" w:rsidP="00337175">
            <w:pPr>
              <w:jc w:val="center"/>
              <w:rPr>
                <w:b/>
              </w:rPr>
            </w:pPr>
            <w:r>
              <w:rPr>
                <w:b/>
              </w:rPr>
              <w:t>Grade</w:t>
            </w:r>
            <w:r w:rsidR="00337175">
              <w:rPr>
                <w:b/>
              </w:rPr>
              <w:t>:</w:t>
            </w:r>
            <w:r w:rsidR="00957EC6">
              <w:rPr>
                <w:b/>
              </w:rPr>
              <w:t xml:space="preserve"> 7th Grade</w:t>
            </w:r>
          </w:p>
        </w:tc>
      </w:tr>
      <w:tr w:rsidR="00372440">
        <w:trPr>
          <w:trHeight w:val="269"/>
        </w:trPr>
        <w:tc>
          <w:tcPr>
            <w:tcW w:w="918" w:type="dxa"/>
            <w:vMerge w:val="restart"/>
          </w:tcPr>
          <w:p w:rsidR="00372440" w:rsidRPr="00337175" w:rsidRDefault="00372440">
            <w:pPr>
              <w:rPr>
                <w:b/>
              </w:rPr>
            </w:pPr>
            <w:r w:rsidRPr="00337175">
              <w:rPr>
                <w:b/>
              </w:rPr>
              <w:t>Score</w:t>
            </w:r>
            <w:r>
              <w:rPr>
                <w:b/>
              </w:rPr>
              <w:t xml:space="preserve"> 4.0</w:t>
            </w:r>
          </w:p>
        </w:tc>
        <w:tc>
          <w:tcPr>
            <w:tcW w:w="13500" w:type="dxa"/>
            <w:gridSpan w:val="2"/>
            <w:vMerge w:val="restart"/>
          </w:tcPr>
          <w:p w:rsidR="00372440" w:rsidRDefault="00372440" w:rsidP="00337175">
            <w:pPr>
              <w:jc w:val="center"/>
              <w:rPr>
                <w:b/>
              </w:rPr>
            </w:pPr>
            <w:r>
              <w:rPr>
                <w:b/>
              </w:rPr>
              <w:t>In addition to Score 3.0, in-depth inferences and applications that go beyond what was taught.</w:t>
            </w:r>
          </w:p>
          <w:p w:rsidR="00372440" w:rsidRPr="00337175" w:rsidRDefault="00372440" w:rsidP="00337175">
            <w:pPr>
              <w:jc w:val="center"/>
              <w:rPr>
                <w:b/>
              </w:rPr>
            </w:pPr>
          </w:p>
        </w:tc>
      </w:tr>
      <w:tr w:rsidR="00372440">
        <w:trPr>
          <w:trHeight w:val="269"/>
        </w:trPr>
        <w:tc>
          <w:tcPr>
            <w:tcW w:w="918" w:type="dxa"/>
            <w:vMerge/>
          </w:tcPr>
          <w:p w:rsidR="00372440" w:rsidRPr="00337175" w:rsidRDefault="00372440">
            <w:pPr>
              <w:rPr>
                <w:b/>
              </w:rPr>
            </w:pPr>
          </w:p>
        </w:tc>
        <w:tc>
          <w:tcPr>
            <w:tcW w:w="13500" w:type="dxa"/>
            <w:gridSpan w:val="2"/>
            <w:vMerge/>
          </w:tcPr>
          <w:p w:rsidR="00372440" w:rsidRDefault="00372440"/>
        </w:tc>
      </w:tr>
      <w:tr w:rsidR="00372440">
        <w:tc>
          <w:tcPr>
            <w:tcW w:w="918" w:type="dxa"/>
          </w:tcPr>
          <w:p w:rsidR="00372440" w:rsidRPr="00337175" w:rsidRDefault="00372440">
            <w:pPr>
              <w:rPr>
                <w:b/>
                <w:sz w:val="18"/>
                <w:szCs w:val="18"/>
              </w:rPr>
            </w:pPr>
          </w:p>
        </w:tc>
        <w:tc>
          <w:tcPr>
            <w:tcW w:w="720" w:type="dxa"/>
          </w:tcPr>
          <w:p w:rsidR="00372440" w:rsidRPr="00337175" w:rsidRDefault="00372440">
            <w:pPr>
              <w:rPr>
                <w:b/>
                <w:sz w:val="18"/>
                <w:szCs w:val="18"/>
              </w:rPr>
            </w:pPr>
            <w:r w:rsidRPr="00337175">
              <w:rPr>
                <w:b/>
                <w:sz w:val="18"/>
                <w:szCs w:val="18"/>
              </w:rPr>
              <w:t>3.5</w:t>
            </w:r>
          </w:p>
        </w:tc>
        <w:tc>
          <w:tcPr>
            <w:tcW w:w="12780" w:type="dxa"/>
          </w:tcPr>
          <w:p w:rsidR="00372440" w:rsidRPr="00337175" w:rsidRDefault="00372440">
            <w:pPr>
              <w:rPr>
                <w:sz w:val="18"/>
                <w:szCs w:val="18"/>
              </w:rPr>
            </w:pPr>
            <w:r>
              <w:rPr>
                <w:sz w:val="18"/>
                <w:szCs w:val="18"/>
              </w:rPr>
              <w:t>In addition to score 3.0 performance, in-depth inferences and applications with partial success.</w:t>
            </w:r>
          </w:p>
        </w:tc>
      </w:tr>
      <w:tr w:rsidR="00372440">
        <w:tc>
          <w:tcPr>
            <w:tcW w:w="918" w:type="dxa"/>
          </w:tcPr>
          <w:p w:rsidR="00372440" w:rsidRPr="00337175" w:rsidRDefault="00372440">
            <w:pPr>
              <w:rPr>
                <w:b/>
              </w:rPr>
            </w:pPr>
            <w:r>
              <w:rPr>
                <w:b/>
              </w:rPr>
              <w:t>Score 3.0</w:t>
            </w:r>
          </w:p>
        </w:tc>
        <w:tc>
          <w:tcPr>
            <w:tcW w:w="13500" w:type="dxa"/>
            <w:gridSpan w:val="2"/>
          </w:tcPr>
          <w:p w:rsidR="00372440" w:rsidRPr="00F10C0F" w:rsidRDefault="00372440">
            <w:pPr>
              <w:rPr>
                <w:b/>
              </w:rPr>
            </w:pPr>
            <w:r>
              <w:rPr>
                <w:b/>
              </w:rPr>
              <w:t xml:space="preserve">The student understands that </w:t>
            </w:r>
            <w:r w:rsidR="00D242C0">
              <w:rPr>
                <w:rFonts w:cs="Georgia"/>
                <w:b/>
                <w:szCs w:val="32"/>
              </w:rPr>
              <w:t xml:space="preserve">an object at rest will stay at rest and an object in motion will stay in motion, unless acted on by an outside force. </w:t>
            </w:r>
          </w:p>
          <w:p w:rsidR="00372440" w:rsidRPr="00957EC6" w:rsidRDefault="00372440" w:rsidP="00957EC6">
            <w:pPr>
              <w:widowControl w:val="0"/>
              <w:numPr>
                <w:ilvl w:val="0"/>
                <w:numId w:val="4"/>
              </w:numPr>
              <w:tabs>
                <w:tab w:val="left" w:pos="220"/>
                <w:tab w:val="left" w:pos="720"/>
              </w:tabs>
              <w:autoSpaceDE w:val="0"/>
              <w:autoSpaceDN w:val="0"/>
              <w:adjustRightInd w:val="0"/>
              <w:ind w:hanging="720"/>
              <w:rPr>
                <w:rFonts w:cs="Trebuchet MS"/>
                <w:color w:val="291F29"/>
                <w:szCs w:val="28"/>
              </w:rPr>
            </w:pPr>
            <w:r w:rsidRPr="00957EC6">
              <w:rPr>
                <w:rFonts w:cs="Trebuchet MS"/>
                <w:color w:val="291F29"/>
                <w:szCs w:val="28"/>
              </w:rPr>
              <w:t>Forces can be interactions between two objects in direct contact with each other or operating at a distance as in the case of gravity or a magnetic force.</w:t>
            </w:r>
          </w:p>
          <w:p w:rsidR="00D242C0" w:rsidRDefault="00372440" w:rsidP="00957EC6">
            <w:pPr>
              <w:widowControl w:val="0"/>
              <w:numPr>
                <w:ilvl w:val="0"/>
                <w:numId w:val="4"/>
              </w:numPr>
              <w:tabs>
                <w:tab w:val="left" w:pos="220"/>
                <w:tab w:val="left" w:pos="720"/>
              </w:tabs>
              <w:autoSpaceDE w:val="0"/>
              <w:autoSpaceDN w:val="0"/>
              <w:adjustRightInd w:val="0"/>
              <w:ind w:hanging="720"/>
              <w:rPr>
                <w:rFonts w:cs="Trebuchet MS"/>
                <w:color w:val="291F29"/>
                <w:szCs w:val="28"/>
              </w:rPr>
            </w:pPr>
            <w:r w:rsidRPr="00D74E69">
              <w:rPr>
                <w:rFonts w:cs="Trebuchet MS"/>
                <w:color w:val="291F29"/>
                <w:szCs w:val="28"/>
              </w:rPr>
              <w:t xml:space="preserve">Forces between objects in direct contact with each other can be passive, such as a book setting on a table, or active, such as </w:t>
            </w:r>
            <w:r w:rsidR="007F16AD">
              <w:rPr>
                <w:rFonts w:cs="Trebuchet MS"/>
                <w:color w:val="291F29"/>
                <w:szCs w:val="28"/>
              </w:rPr>
              <w:t>pushes and pulls</w:t>
            </w:r>
            <w:r w:rsidR="00D74E69">
              <w:rPr>
                <w:rFonts w:cs="Trebuchet MS"/>
                <w:color w:val="291F29"/>
                <w:szCs w:val="28"/>
              </w:rPr>
              <w:t>.</w:t>
            </w:r>
          </w:p>
          <w:p w:rsidR="00D242C0" w:rsidRDefault="00D242C0" w:rsidP="00957EC6">
            <w:pPr>
              <w:widowControl w:val="0"/>
              <w:numPr>
                <w:ilvl w:val="0"/>
                <w:numId w:val="4"/>
              </w:numPr>
              <w:tabs>
                <w:tab w:val="left" w:pos="220"/>
                <w:tab w:val="left" w:pos="720"/>
              </w:tabs>
              <w:autoSpaceDE w:val="0"/>
              <w:autoSpaceDN w:val="0"/>
              <w:adjustRightInd w:val="0"/>
              <w:ind w:hanging="720"/>
              <w:rPr>
                <w:rFonts w:cs="Trebuchet MS"/>
                <w:color w:val="291F29"/>
                <w:szCs w:val="28"/>
              </w:rPr>
            </w:pPr>
            <w:r>
              <w:rPr>
                <w:rFonts w:cs="Trebuchet MS"/>
                <w:color w:val="291F29"/>
                <w:szCs w:val="28"/>
              </w:rPr>
              <w:t xml:space="preserve">If an </w:t>
            </w:r>
            <w:r w:rsidRPr="007F16AD">
              <w:rPr>
                <w:rFonts w:cs="Trebuchet MS"/>
                <w:i/>
                <w:color w:val="291F29"/>
                <w:szCs w:val="28"/>
              </w:rPr>
              <w:t>object’s speed is increasing</w:t>
            </w:r>
            <w:r>
              <w:rPr>
                <w:rFonts w:cs="Trebuchet MS"/>
                <w:color w:val="291F29"/>
                <w:szCs w:val="28"/>
              </w:rPr>
              <w:t xml:space="preserve">, then </w:t>
            </w:r>
            <w:r w:rsidRPr="007F16AD">
              <w:rPr>
                <w:rFonts w:cs="Trebuchet MS"/>
                <w:i/>
                <w:color w:val="291F29"/>
                <w:szCs w:val="28"/>
              </w:rPr>
              <w:t>a force must be acting on the object</w:t>
            </w:r>
            <w:r>
              <w:rPr>
                <w:rFonts w:cs="Trebuchet MS"/>
                <w:color w:val="291F29"/>
                <w:szCs w:val="28"/>
              </w:rPr>
              <w:t xml:space="preserve"> the entire time its speed is increasing.</w:t>
            </w:r>
          </w:p>
          <w:p w:rsidR="00C10EF0" w:rsidRPr="00C10EF0" w:rsidRDefault="00C10EF0" w:rsidP="00C10EF0">
            <w:pPr>
              <w:widowControl w:val="0"/>
              <w:numPr>
                <w:ilvl w:val="0"/>
                <w:numId w:val="4"/>
              </w:numPr>
              <w:tabs>
                <w:tab w:val="left" w:pos="220"/>
                <w:tab w:val="left" w:pos="720"/>
              </w:tabs>
              <w:autoSpaceDE w:val="0"/>
              <w:autoSpaceDN w:val="0"/>
              <w:adjustRightInd w:val="0"/>
              <w:ind w:hanging="720"/>
              <w:rPr>
                <w:rFonts w:cs="Trebuchet MS"/>
                <w:color w:val="291F29"/>
                <w:szCs w:val="28"/>
              </w:rPr>
            </w:pPr>
            <w:r w:rsidRPr="00C10EF0">
              <w:rPr>
                <w:rFonts w:cs="Trebuchet MS"/>
                <w:color w:val="291F29"/>
                <w:szCs w:val="28"/>
              </w:rPr>
              <w:t>If a force</w:t>
            </w:r>
            <w:r>
              <w:rPr>
                <w:rFonts w:cs="Trebuchet MS"/>
                <w:color w:val="291F29"/>
                <w:szCs w:val="28"/>
              </w:rPr>
              <w:t xml:space="preserve"> </w:t>
            </w:r>
            <w:r w:rsidRPr="00C10EF0">
              <w:rPr>
                <w:rFonts w:cs="Trebuchet MS"/>
                <w:color w:val="291F29"/>
                <w:szCs w:val="28"/>
              </w:rPr>
              <w:t>acts on an object in the direction opposite to the direction of the object’s motion, the object’s speed will decrease and will continue to decrease for as long as that force is greater than any force moving the object forward.</w:t>
            </w:r>
          </w:p>
          <w:p w:rsidR="00C10EF0" w:rsidRDefault="00C10EF0" w:rsidP="00C10EF0">
            <w:pPr>
              <w:widowControl w:val="0"/>
              <w:numPr>
                <w:ilvl w:val="0"/>
                <w:numId w:val="4"/>
              </w:numPr>
              <w:tabs>
                <w:tab w:val="left" w:pos="220"/>
                <w:tab w:val="left" w:pos="720"/>
              </w:tabs>
              <w:autoSpaceDE w:val="0"/>
              <w:autoSpaceDN w:val="0"/>
              <w:adjustRightInd w:val="0"/>
              <w:ind w:hanging="720"/>
              <w:rPr>
                <w:rFonts w:cs="Trebuchet MS"/>
                <w:color w:val="291F29"/>
                <w:szCs w:val="28"/>
              </w:rPr>
            </w:pPr>
            <w:r w:rsidRPr="00C10EF0">
              <w:rPr>
                <w:rFonts w:cs="Trebuchet MS"/>
                <w:color w:val="291F29"/>
                <w:szCs w:val="28"/>
              </w:rPr>
              <w:t xml:space="preserve">If a </w:t>
            </w:r>
            <w:r w:rsidRPr="007F16AD">
              <w:rPr>
                <w:rFonts w:cs="Trebuchet MS"/>
                <w:i/>
                <w:color w:val="291F29"/>
                <w:szCs w:val="28"/>
              </w:rPr>
              <w:t>force acts on an object in the direction opposite</w:t>
            </w:r>
            <w:r w:rsidRPr="00C10EF0">
              <w:rPr>
                <w:rFonts w:cs="Trebuchet MS"/>
                <w:color w:val="291F29"/>
                <w:szCs w:val="28"/>
              </w:rPr>
              <w:t xml:space="preserve"> to the direction of the object’s motion for a long enough time, </w:t>
            </w:r>
            <w:r w:rsidRPr="007F16AD">
              <w:rPr>
                <w:rFonts w:cs="Trebuchet MS"/>
                <w:i/>
                <w:color w:val="291F29"/>
                <w:szCs w:val="28"/>
              </w:rPr>
              <w:t>the object’s speed will decrease to zero.</w:t>
            </w:r>
            <w:r w:rsidRPr="00C10EF0">
              <w:rPr>
                <w:rFonts w:cs="Trebuchet MS"/>
                <w:color w:val="291F29"/>
                <w:szCs w:val="28"/>
              </w:rPr>
              <w:t xml:space="preserve"> </w:t>
            </w:r>
          </w:p>
          <w:p w:rsidR="007F16AD" w:rsidRPr="007F16AD" w:rsidRDefault="00C10EF0" w:rsidP="007F16AD">
            <w:pPr>
              <w:widowControl w:val="0"/>
              <w:numPr>
                <w:ilvl w:val="0"/>
                <w:numId w:val="4"/>
              </w:numPr>
              <w:tabs>
                <w:tab w:val="left" w:pos="220"/>
                <w:tab w:val="left" w:pos="720"/>
              </w:tabs>
              <w:autoSpaceDE w:val="0"/>
              <w:autoSpaceDN w:val="0"/>
              <w:adjustRightInd w:val="0"/>
              <w:ind w:hanging="720"/>
              <w:rPr>
                <w:b/>
              </w:rPr>
            </w:pPr>
            <w:r w:rsidRPr="00C10EF0">
              <w:rPr>
                <w:rFonts w:cs="Trebuchet MS"/>
                <w:color w:val="291F29"/>
                <w:szCs w:val="28"/>
              </w:rPr>
              <w:t xml:space="preserve">If </w:t>
            </w:r>
            <w:r w:rsidRPr="007F16AD">
              <w:rPr>
                <w:rFonts w:cs="Trebuchet MS"/>
                <w:i/>
                <w:color w:val="291F29"/>
                <w:szCs w:val="28"/>
              </w:rPr>
              <w:t>no forces</w:t>
            </w:r>
            <w:r w:rsidRPr="00C10EF0">
              <w:rPr>
                <w:rFonts w:cs="Trebuchet MS"/>
                <w:color w:val="291F29"/>
                <w:szCs w:val="28"/>
              </w:rPr>
              <w:t xml:space="preserve"> (or forces that add to zero) act on a moving object, then </w:t>
            </w:r>
            <w:r w:rsidRPr="007F16AD">
              <w:rPr>
                <w:rFonts w:cs="Trebuchet MS"/>
                <w:i/>
                <w:color w:val="291F29"/>
                <w:szCs w:val="28"/>
              </w:rPr>
              <w:t>the object will maintain a constant speed</w:t>
            </w:r>
            <w:r w:rsidRPr="00C10EF0">
              <w:rPr>
                <w:rFonts w:cs="Trebuchet MS"/>
                <w:color w:val="291F29"/>
                <w:szCs w:val="28"/>
              </w:rPr>
              <w:t>.</w:t>
            </w:r>
            <w:r w:rsidR="007F16AD">
              <w:rPr>
                <w:rFonts w:cs="Trebuchet MS"/>
                <w:color w:val="291F29"/>
                <w:szCs w:val="28"/>
              </w:rPr>
              <w:t xml:space="preserve"> </w:t>
            </w:r>
          </w:p>
          <w:p w:rsidR="00372440" w:rsidRPr="00491D3B" w:rsidRDefault="00372440" w:rsidP="007F16AD">
            <w:pPr>
              <w:widowControl w:val="0"/>
              <w:tabs>
                <w:tab w:val="left" w:pos="220"/>
                <w:tab w:val="left" w:pos="720"/>
              </w:tabs>
              <w:autoSpaceDE w:val="0"/>
              <w:autoSpaceDN w:val="0"/>
              <w:adjustRightInd w:val="0"/>
              <w:rPr>
                <w:b/>
              </w:rPr>
            </w:pPr>
            <w:r w:rsidRPr="00491D3B">
              <w:rPr>
                <w:b/>
              </w:rPr>
              <w:t>The student exhibits no major errors or omissions.</w:t>
            </w:r>
          </w:p>
        </w:tc>
      </w:tr>
      <w:tr w:rsidR="00372440">
        <w:tc>
          <w:tcPr>
            <w:tcW w:w="918" w:type="dxa"/>
          </w:tcPr>
          <w:p w:rsidR="00372440" w:rsidRPr="00337175" w:rsidRDefault="00372440">
            <w:pPr>
              <w:rPr>
                <w:b/>
                <w:sz w:val="18"/>
                <w:szCs w:val="18"/>
              </w:rPr>
            </w:pPr>
          </w:p>
        </w:tc>
        <w:tc>
          <w:tcPr>
            <w:tcW w:w="720" w:type="dxa"/>
          </w:tcPr>
          <w:p w:rsidR="00372440" w:rsidRPr="00337175" w:rsidRDefault="00372440">
            <w:pPr>
              <w:rPr>
                <w:b/>
                <w:sz w:val="18"/>
                <w:szCs w:val="18"/>
              </w:rPr>
            </w:pPr>
            <w:r w:rsidRPr="00337175">
              <w:rPr>
                <w:b/>
                <w:sz w:val="18"/>
                <w:szCs w:val="18"/>
              </w:rPr>
              <w:t>2.5</w:t>
            </w:r>
          </w:p>
        </w:tc>
        <w:tc>
          <w:tcPr>
            <w:tcW w:w="12780" w:type="dxa"/>
          </w:tcPr>
          <w:p w:rsidR="00372440" w:rsidRPr="00337175" w:rsidRDefault="00372440">
            <w:pPr>
              <w:rPr>
                <w:sz w:val="18"/>
                <w:szCs w:val="18"/>
              </w:rPr>
            </w:pPr>
            <w:r>
              <w:rPr>
                <w:sz w:val="18"/>
                <w:szCs w:val="18"/>
              </w:rPr>
              <w:t xml:space="preserve">No major errors or omissions regarding </w:t>
            </w:r>
            <w:proofErr w:type="gramStart"/>
            <w:r>
              <w:rPr>
                <w:sz w:val="18"/>
                <w:szCs w:val="18"/>
              </w:rPr>
              <w:t>2.0 content and partial knowledge of the 3.0 content</w:t>
            </w:r>
            <w:proofErr w:type="gramEnd"/>
            <w:r>
              <w:rPr>
                <w:sz w:val="18"/>
                <w:szCs w:val="18"/>
              </w:rPr>
              <w:t>.</w:t>
            </w:r>
          </w:p>
        </w:tc>
      </w:tr>
      <w:tr w:rsidR="00372440">
        <w:tc>
          <w:tcPr>
            <w:tcW w:w="918" w:type="dxa"/>
          </w:tcPr>
          <w:p w:rsidR="00372440" w:rsidRPr="00337175" w:rsidRDefault="00372440">
            <w:pPr>
              <w:rPr>
                <w:b/>
              </w:rPr>
            </w:pPr>
            <w:r>
              <w:rPr>
                <w:b/>
              </w:rPr>
              <w:t>Score 2.0</w:t>
            </w:r>
          </w:p>
        </w:tc>
        <w:tc>
          <w:tcPr>
            <w:tcW w:w="13500" w:type="dxa"/>
            <w:gridSpan w:val="2"/>
          </w:tcPr>
          <w:p w:rsidR="00372440" w:rsidRPr="00F10C0F" w:rsidRDefault="00372440">
            <w:pPr>
              <w:rPr>
                <w:b/>
              </w:rPr>
            </w:pPr>
            <w:r w:rsidRPr="00491D3B">
              <w:rPr>
                <w:b/>
              </w:rPr>
              <w:t>There are no major errors or omissions regarding the simpler details and processes as the student:</w:t>
            </w:r>
          </w:p>
          <w:p w:rsidR="00372440" w:rsidRDefault="00372440" w:rsidP="00491D3B">
            <w:pPr>
              <w:pStyle w:val="ListParagraph"/>
              <w:numPr>
                <w:ilvl w:val="0"/>
                <w:numId w:val="2"/>
              </w:numPr>
              <w:rPr>
                <w:sz w:val="24"/>
                <w:szCs w:val="24"/>
              </w:rPr>
            </w:pPr>
            <w:r>
              <w:rPr>
                <w:sz w:val="24"/>
                <w:szCs w:val="24"/>
              </w:rPr>
              <w:t>Recognizes or recalls specific terminology, such as:</w:t>
            </w:r>
          </w:p>
          <w:p w:rsidR="00D17115" w:rsidRPr="00D74E69" w:rsidRDefault="00D17115" w:rsidP="00D17115">
            <w:pPr>
              <w:pStyle w:val="ListParagraph"/>
              <w:widowControl w:val="0"/>
              <w:numPr>
                <w:ilvl w:val="1"/>
                <w:numId w:val="9"/>
              </w:numPr>
              <w:tabs>
                <w:tab w:val="left" w:pos="220"/>
                <w:tab w:val="left" w:pos="720"/>
              </w:tabs>
              <w:autoSpaceDE w:val="0"/>
              <w:autoSpaceDN w:val="0"/>
              <w:adjustRightInd w:val="0"/>
              <w:rPr>
                <w:rFonts w:cs="Trebuchet MS"/>
                <w:color w:val="291F29"/>
                <w:szCs w:val="28"/>
              </w:rPr>
            </w:pPr>
            <w:r w:rsidRPr="00957EC6">
              <w:rPr>
                <w:rFonts w:cs="Trebuchet MS"/>
                <w:color w:val="291F29"/>
                <w:szCs w:val="28"/>
              </w:rPr>
              <w:t xml:space="preserve">A </w:t>
            </w:r>
            <w:r w:rsidRPr="00957EC6">
              <w:rPr>
                <w:rFonts w:cs="Trebuchet MS"/>
                <w:i/>
                <w:color w:val="291F29"/>
                <w:szCs w:val="28"/>
              </w:rPr>
              <w:t>for</w:t>
            </w:r>
            <w:r w:rsidRPr="00D74E69">
              <w:rPr>
                <w:rFonts w:cs="Trebuchet MS"/>
                <w:i/>
                <w:color w:val="291F29"/>
                <w:szCs w:val="28"/>
              </w:rPr>
              <w:t>ce</w:t>
            </w:r>
            <w:r w:rsidRPr="00D74E69">
              <w:rPr>
                <w:rFonts w:cs="Trebuchet MS"/>
                <w:color w:val="291F29"/>
                <w:szCs w:val="28"/>
              </w:rPr>
              <w:t xml:space="preserve"> is a push or pull and is an interaction between objects, not a property of an object or something that resides within an object.</w:t>
            </w:r>
          </w:p>
          <w:p w:rsidR="00D17115" w:rsidRDefault="00D17115" w:rsidP="00D17115">
            <w:pPr>
              <w:pStyle w:val="ListParagraph"/>
              <w:numPr>
                <w:ilvl w:val="1"/>
                <w:numId w:val="9"/>
              </w:numPr>
              <w:rPr>
                <w:szCs w:val="24"/>
              </w:rPr>
            </w:pPr>
            <w:r w:rsidRPr="00D74E69">
              <w:rPr>
                <w:szCs w:val="24"/>
              </w:rPr>
              <w:t>Motion is the action or the process of an object moving</w:t>
            </w:r>
          </w:p>
          <w:p w:rsidR="00D17115" w:rsidRDefault="00D17115" w:rsidP="00D17115">
            <w:pPr>
              <w:pStyle w:val="ListParagraph"/>
              <w:numPr>
                <w:ilvl w:val="1"/>
                <w:numId w:val="9"/>
              </w:numPr>
              <w:rPr>
                <w:szCs w:val="24"/>
              </w:rPr>
            </w:pPr>
            <w:r>
              <w:rPr>
                <w:szCs w:val="24"/>
              </w:rPr>
              <w:t>Unbalanced force</w:t>
            </w:r>
          </w:p>
          <w:p w:rsidR="00D17115" w:rsidRDefault="00D17115" w:rsidP="00D17115">
            <w:pPr>
              <w:pStyle w:val="ListParagraph"/>
              <w:numPr>
                <w:ilvl w:val="1"/>
                <w:numId w:val="9"/>
              </w:numPr>
              <w:rPr>
                <w:szCs w:val="24"/>
              </w:rPr>
            </w:pPr>
            <w:r>
              <w:rPr>
                <w:szCs w:val="24"/>
              </w:rPr>
              <w:t>Balanced force</w:t>
            </w:r>
          </w:p>
          <w:p w:rsidR="00D17115" w:rsidRDefault="00D17115" w:rsidP="00D17115">
            <w:pPr>
              <w:pStyle w:val="ListParagraph"/>
              <w:numPr>
                <w:ilvl w:val="1"/>
                <w:numId w:val="9"/>
              </w:numPr>
              <w:rPr>
                <w:szCs w:val="24"/>
              </w:rPr>
            </w:pPr>
            <w:r>
              <w:rPr>
                <w:szCs w:val="24"/>
              </w:rPr>
              <w:t>Newton</w:t>
            </w:r>
            <w:r w:rsidRPr="00D74E69">
              <w:rPr>
                <w:szCs w:val="24"/>
              </w:rPr>
              <w:t xml:space="preserve"> </w:t>
            </w:r>
          </w:p>
          <w:p w:rsidR="00D17115" w:rsidRDefault="00D17115" w:rsidP="00D17115">
            <w:pPr>
              <w:pStyle w:val="ListParagraph"/>
              <w:numPr>
                <w:ilvl w:val="1"/>
                <w:numId w:val="9"/>
              </w:numPr>
              <w:rPr>
                <w:szCs w:val="24"/>
              </w:rPr>
            </w:pPr>
            <w:r>
              <w:rPr>
                <w:szCs w:val="24"/>
              </w:rPr>
              <w:t>Friction</w:t>
            </w:r>
          </w:p>
          <w:p w:rsidR="00D17115" w:rsidRDefault="00D17115" w:rsidP="00D17115">
            <w:pPr>
              <w:pStyle w:val="ListParagraph"/>
              <w:numPr>
                <w:ilvl w:val="1"/>
                <w:numId w:val="9"/>
              </w:numPr>
              <w:rPr>
                <w:szCs w:val="24"/>
              </w:rPr>
            </w:pPr>
            <w:r>
              <w:rPr>
                <w:szCs w:val="24"/>
              </w:rPr>
              <w:t xml:space="preserve">Inertia </w:t>
            </w:r>
          </w:p>
          <w:p w:rsidR="00372440" w:rsidRPr="00491D3B" w:rsidRDefault="00372440" w:rsidP="00491D3B">
            <w:pPr>
              <w:rPr>
                <w:b/>
              </w:rPr>
            </w:pPr>
            <w:r w:rsidRPr="00491D3B">
              <w:rPr>
                <w:b/>
              </w:rPr>
              <w:t>However, the student exhibits major errors or omissions regarding the more complex ideas and processes.</w:t>
            </w:r>
          </w:p>
        </w:tc>
      </w:tr>
      <w:tr w:rsidR="00372440">
        <w:tc>
          <w:tcPr>
            <w:tcW w:w="918" w:type="dxa"/>
          </w:tcPr>
          <w:p w:rsidR="00372440" w:rsidRPr="00337175" w:rsidRDefault="00372440">
            <w:pPr>
              <w:rPr>
                <w:b/>
                <w:sz w:val="18"/>
                <w:szCs w:val="18"/>
              </w:rPr>
            </w:pPr>
          </w:p>
        </w:tc>
        <w:tc>
          <w:tcPr>
            <w:tcW w:w="720" w:type="dxa"/>
          </w:tcPr>
          <w:p w:rsidR="00372440" w:rsidRPr="00337175" w:rsidRDefault="00372440">
            <w:pPr>
              <w:rPr>
                <w:b/>
                <w:sz w:val="18"/>
                <w:szCs w:val="18"/>
              </w:rPr>
            </w:pPr>
            <w:r w:rsidRPr="00337175">
              <w:rPr>
                <w:b/>
                <w:sz w:val="18"/>
                <w:szCs w:val="18"/>
              </w:rPr>
              <w:t>1.5</w:t>
            </w:r>
          </w:p>
        </w:tc>
        <w:tc>
          <w:tcPr>
            <w:tcW w:w="12780" w:type="dxa"/>
          </w:tcPr>
          <w:p w:rsidR="00372440" w:rsidRPr="00337175" w:rsidRDefault="00372440">
            <w:pPr>
              <w:rPr>
                <w:sz w:val="18"/>
                <w:szCs w:val="18"/>
              </w:rPr>
            </w:pPr>
            <w:r>
              <w:rPr>
                <w:sz w:val="18"/>
                <w:szCs w:val="18"/>
              </w:rPr>
              <w:t>Partial knowledge of the 2.0 content, but major errors or omissions regarding the 3.0 content.</w:t>
            </w:r>
          </w:p>
        </w:tc>
      </w:tr>
      <w:tr w:rsidR="00372440">
        <w:tc>
          <w:tcPr>
            <w:tcW w:w="918" w:type="dxa"/>
          </w:tcPr>
          <w:p w:rsidR="00372440" w:rsidRPr="00491D3B" w:rsidRDefault="00372440">
            <w:pPr>
              <w:rPr>
                <w:b/>
                <w:sz w:val="18"/>
                <w:szCs w:val="18"/>
              </w:rPr>
            </w:pPr>
            <w:r w:rsidRPr="00491D3B">
              <w:rPr>
                <w:b/>
                <w:sz w:val="18"/>
                <w:szCs w:val="18"/>
              </w:rPr>
              <w:t>Score 1.0</w:t>
            </w:r>
          </w:p>
        </w:tc>
        <w:tc>
          <w:tcPr>
            <w:tcW w:w="13500" w:type="dxa"/>
            <w:gridSpan w:val="2"/>
          </w:tcPr>
          <w:p w:rsidR="00372440" w:rsidRPr="00491D3B" w:rsidRDefault="00372440">
            <w:pPr>
              <w:rPr>
                <w:b/>
                <w:sz w:val="18"/>
                <w:szCs w:val="18"/>
              </w:rPr>
            </w:pPr>
            <w:r w:rsidRPr="00491D3B">
              <w:rPr>
                <w:b/>
                <w:sz w:val="18"/>
                <w:szCs w:val="18"/>
              </w:rPr>
              <w:t>With help, a partial understanding of some of the simpler details and processes and some of the more complex ideas and processes.</w:t>
            </w:r>
          </w:p>
        </w:tc>
      </w:tr>
      <w:tr w:rsidR="00372440">
        <w:tc>
          <w:tcPr>
            <w:tcW w:w="918" w:type="dxa"/>
          </w:tcPr>
          <w:p w:rsidR="00372440" w:rsidRPr="00337175" w:rsidRDefault="00372440">
            <w:pPr>
              <w:rPr>
                <w:b/>
                <w:sz w:val="18"/>
                <w:szCs w:val="18"/>
              </w:rPr>
            </w:pPr>
          </w:p>
        </w:tc>
        <w:tc>
          <w:tcPr>
            <w:tcW w:w="720" w:type="dxa"/>
          </w:tcPr>
          <w:p w:rsidR="00372440" w:rsidRPr="00337175" w:rsidRDefault="00372440">
            <w:pPr>
              <w:rPr>
                <w:b/>
                <w:sz w:val="18"/>
                <w:szCs w:val="18"/>
              </w:rPr>
            </w:pPr>
            <w:r w:rsidRPr="00337175">
              <w:rPr>
                <w:b/>
                <w:sz w:val="18"/>
                <w:szCs w:val="18"/>
              </w:rPr>
              <w:t>0.5</w:t>
            </w:r>
          </w:p>
        </w:tc>
        <w:tc>
          <w:tcPr>
            <w:tcW w:w="12780" w:type="dxa"/>
          </w:tcPr>
          <w:p w:rsidR="00372440" w:rsidRPr="00337175" w:rsidRDefault="00372440">
            <w:pPr>
              <w:rPr>
                <w:sz w:val="18"/>
                <w:szCs w:val="18"/>
              </w:rPr>
            </w:pPr>
            <w:r>
              <w:rPr>
                <w:sz w:val="18"/>
                <w:szCs w:val="18"/>
              </w:rPr>
              <w:t>With help, a partial understanding of the 2.0 content, but not the 3.0 content.</w:t>
            </w:r>
          </w:p>
        </w:tc>
      </w:tr>
      <w:tr w:rsidR="00372440">
        <w:tc>
          <w:tcPr>
            <w:tcW w:w="918" w:type="dxa"/>
          </w:tcPr>
          <w:p w:rsidR="00372440" w:rsidRPr="00491D3B" w:rsidRDefault="00372440">
            <w:pPr>
              <w:rPr>
                <w:b/>
                <w:sz w:val="18"/>
                <w:szCs w:val="18"/>
              </w:rPr>
            </w:pPr>
            <w:r w:rsidRPr="00491D3B">
              <w:rPr>
                <w:b/>
                <w:sz w:val="18"/>
                <w:szCs w:val="18"/>
              </w:rPr>
              <w:t>Score 0.0</w:t>
            </w:r>
          </w:p>
        </w:tc>
        <w:tc>
          <w:tcPr>
            <w:tcW w:w="13500" w:type="dxa"/>
            <w:gridSpan w:val="2"/>
          </w:tcPr>
          <w:p w:rsidR="00372440" w:rsidRPr="00491D3B" w:rsidRDefault="00372440">
            <w:pPr>
              <w:rPr>
                <w:b/>
                <w:sz w:val="18"/>
                <w:szCs w:val="18"/>
              </w:rPr>
            </w:pPr>
            <w:r w:rsidRPr="00491D3B">
              <w:rPr>
                <w:b/>
                <w:sz w:val="18"/>
                <w:szCs w:val="18"/>
              </w:rPr>
              <w:t>Even with help, no understanding or skill demonstrated.</w:t>
            </w:r>
          </w:p>
        </w:tc>
      </w:tr>
    </w:tbl>
    <w:p w:rsidR="00097788" w:rsidRDefault="00097788"/>
    <w:sectPr w:rsidR="00097788" w:rsidSect="00654372">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6AD" w:rsidRDefault="007F16AD" w:rsidP="00C72328">
      <w:pPr>
        <w:spacing w:after="0" w:line="240" w:lineRule="auto"/>
      </w:pPr>
      <w:r>
        <w:separator/>
      </w:r>
    </w:p>
  </w:endnote>
  <w:endnote w:type="continuationSeparator" w:id="0">
    <w:p w:rsidR="007F16AD" w:rsidRDefault="007F16AD" w:rsidP="00C72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AD" w:rsidRDefault="007F16A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AD" w:rsidRDefault="007F16AD" w:rsidP="00C10EF0">
    <w:pPr>
      <w:pStyle w:val="Footer"/>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AD" w:rsidRDefault="007F16A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6AD" w:rsidRDefault="007F16AD" w:rsidP="00C72328">
      <w:pPr>
        <w:spacing w:after="0" w:line="240" w:lineRule="auto"/>
      </w:pPr>
      <w:r>
        <w:separator/>
      </w:r>
    </w:p>
  </w:footnote>
  <w:footnote w:type="continuationSeparator" w:id="0">
    <w:p w:rsidR="007F16AD" w:rsidRDefault="007F16AD" w:rsidP="00C723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AD" w:rsidRDefault="007F16A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AD" w:rsidRDefault="007F16A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AD" w:rsidRDefault="007F16A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CC46530"/>
    <w:lvl w:ilvl="0" w:tplc="6124F97A">
      <w:start w:val="1"/>
      <w:numFmt w:val="decimal"/>
      <w:lvlText w:val="FM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7259F"/>
    <w:multiLevelType w:val="hybridMultilevel"/>
    <w:tmpl w:val="0EB0E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C44F65"/>
    <w:multiLevelType w:val="multilevel"/>
    <w:tmpl w:val="0A3621F6"/>
    <w:lvl w:ilvl="0">
      <w:start w:val="1"/>
      <w:numFmt w:val="decimal"/>
      <w:lvlText w:val="FM3.%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032C94"/>
    <w:multiLevelType w:val="hybridMultilevel"/>
    <w:tmpl w:val="EFC4F5B6"/>
    <w:lvl w:ilvl="0" w:tplc="04090001">
      <w:start w:val="1"/>
      <w:numFmt w:val="bullet"/>
      <w:lvlText w:val=""/>
      <w:lvlJc w:val="left"/>
      <w:pPr>
        <w:ind w:left="360" w:hanging="360"/>
      </w:pPr>
      <w:rPr>
        <w:rFonts w:ascii="Symbol" w:hAnsi="Symbol" w:hint="default"/>
      </w:rPr>
    </w:lvl>
    <w:lvl w:ilvl="1" w:tplc="5588D37A">
      <w:start w:val="1"/>
      <w:numFmt w:val="decimal"/>
      <w:lvlText w:val="FM3.%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5E6079"/>
    <w:multiLevelType w:val="multilevel"/>
    <w:tmpl w:val="EFC4F5B6"/>
    <w:lvl w:ilvl="0">
      <w:start w:val="1"/>
      <w:numFmt w:val="bullet"/>
      <w:lvlText w:val=""/>
      <w:lvlJc w:val="left"/>
      <w:pPr>
        <w:ind w:left="360" w:hanging="360"/>
      </w:pPr>
      <w:rPr>
        <w:rFonts w:ascii="Symbol" w:hAnsi="Symbol" w:hint="default"/>
      </w:rPr>
    </w:lvl>
    <w:lvl w:ilvl="1">
      <w:start w:val="1"/>
      <w:numFmt w:val="decimal"/>
      <w:lvlText w:val="FM3.%2."/>
      <w:lvlJc w:val="left"/>
      <w:pPr>
        <w:ind w:left="72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5">
    <w:nsid w:val="3D522B76"/>
    <w:multiLevelType w:val="multilevel"/>
    <w:tmpl w:val="14CE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272B4"/>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88767A"/>
    <w:multiLevelType w:val="multilevel"/>
    <w:tmpl w:val="48F2BF82"/>
    <w:lvl w:ilvl="0">
      <w:start w:val="1"/>
      <w:numFmt w:val="decimal"/>
      <w:lvlText w:val="FM1.%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EF39AF"/>
    <w:multiLevelType w:val="hybridMultilevel"/>
    <w:tmpl w:val="52747B00"/>
    <w:lvl w:ilvl="0" w:tplc="04090001">
      <w:start w:val="1"/>
      <w:numFmt w:val="bullet"/>
      <w:lvlText w:val=""/>
      <w:lvlJc w:val="left"/>
      <w:pPr>
        <w:ind w:left="360" w:hanging="360"/>
      </w:pPr>
      <w:rPr>
        <w:rFonts w:ascii="Symbol" w:hAnsi="Symbol" w:hint="default"/>
      </w:rPr>
    </w:lvl>
    <w:lvl w:ilvl="1" w:tplc="2286D8C4">
      <w:start w:val="1"/>
      <w:numFmt w:val="decimal"/>
      <w:lvlText w:val="FM1V.%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6"/>
  </w:num>
  <w:num w:numId="6">
    <w:abstractNumId w:val="8"/>
  </w:num>
  <w:num w:numId="7">
    <w:abstractNumId w:val="3"/>
  </w:num>
  <w:num w:numId="8">
    <w:abstractNumId w:val="4"/>
  </w:num>
  <w:num w:numId="9">
    <w:abstractNumId w:val="1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29D5"/>
    <w:rsid w:val="00097788"/>
    <w:rsid w:val="002B1126"/>
    <w:rsid w:val="00337175"/>
    <w:rsid w:val="00372440"/>
    <w:rsid w:val="003C5200"/>
    <w:rsid w:val="004178D4"/>
    <w:rsid w:val="00491D3B"/>
    <w:rsid w:val="0053516A"/>
    <w:rsid w:val="005A29D5"/>
    <w:rsid w:val="006101B8"/>
    <w:rsid w:val="00654372"/>
    <w:rsid w:val="007F16AD"/>
    <w:rsid w:val="008F7044"/>
    <w:rsid w:val="00957EC6"/>
    <w:rsid w:val="00C10EF0"/>
    <w:rsid w:val="00C55150"/>
    <w:rsid w:val="00C72328"/>
    <w:rsid w:val="00D17115"/>
    <w:rsid w:val="00D242C0"/>
    <w:rsid w:val="00D74E69"/>
    <w:rsid w:val="00DB7CA4"/>
    <w:rsid w:val="00E54BA6"/>
    <w:rsid w:val="00ED6FB4"/>
    <w:rsid w:val="00F10C0F"/>
    <w:rsid w:val="00FC7463"/>
  </w:rsids>
  <m:mathPr>
    <m:mathFont m:val="Apple Symbol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977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Settings\david.yanoski\Local Settings\Temporary Internet Files\Content.Outlook\67LQ1XE4\Clean Scale Template.dotx</Template>
  <TotalTime>28</TotalTime>
  <Pages>1</Pages>
  <Words>398</Words>
  <Characters>2274</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Jessica  Vasquez</cp:lastModifiedBy>
  <cp:revision>8</cp:revision>
  <dcterms:created xsi:type="dcterms:W3CDTF">2012-11-20T02:41:00Z</dcterms:created>
  <dcterms:modified xsi:type="dcterms:W3CDTF">2012-11-21T03:45:00Z</dcterms:modified>
</cp:coreProperties>
</file>